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BBEC0" w14:textId="77777777" w:rsidR="00D52B67" w:rsidRPr="00822F9A" w:rsidRDefault="00D52B67">
      <w:pPr>
        <w:rPr>
          <w:rFonts w:ascii="Verdana" w:hAnsi="Verdana"/>
          <w:color w:val="4472C4" w:themeColor="accent1"/>
          <w:sz w:val="18"/>
          <w:szCs w:val="18"/>
        </w:rPr>
      </w:pPr>
      <w:r w:rsidRPr="00822F9A">
        <w:rPr>
          <w:rFonts w:ascii="Verdana" w:hAnsi="Verdana"/>
          <w:color w:val="4472C4" w:themeColor="accent1"/>
          <w:sz w:val="18"/>
          <w:szCs w:val="18"/>
        </w:rPr>
        <w:t xml:space="preserve">Onderwerp: Zienswijze Winningsplan/ontwerp-instemmingsbesluit Middeliel </w:t>
      </w:r>
    </w:p>
    <w:p w14:paraId="3B669FB4" w14:textId="71BD7312" w:rsidR="00D52B67" w:rsidRPr="00822F9A" w:rsidRDefault="00D52B67">
      <w:pPr>
        <w:rPr>
          <w:rFonts w:ascii="Verdana" w:hAnsi="Verdana"/>
          <w:color w:val="4472C4" w:themeColor="accent1"/>
          <w:sz w:val="18"/>
          <w:szCs w:val="18"/>
        </w:rPr>
      </w:pPr>
      <w:r w:rsidRPr="00822F9A">
        <w:rPr>
          <w:rFonts w:ascii="Verdana" w:hAnsi="Verdana"/>
          <w:color w:val="4472C4" w:themeColor="accent1"/>
          <w:sz w:val="18"/>
          <w:szCs w:val="18"/>
        </w:rPr>
        <w:t xml:space="preserve">Datum: </w:t>
      </w:r>
      <w:r w:rsidR="00EC4DF6" w:rsidRPr="00822F9A">
        <w:rPr>
          <w:rFonts w:ascii="Verdana" w:hAnsi="Verdana"/>
          <w:color w:val="4472C4" w:themeColor="accent1"/>
          <w:sz w:val="18"/>
          <w:szCs w:val="18"/>
        </w:rPr>
        <w:t>30</w:t>
      </w:r>
      <w:r w:rsidRPr="00822F9A">
        <w:rPr>
          <w:rFonts w:ascii="Verdana" w:hAnsi="Verdana"/>
          <w:color w:val="4472C4" w:themeColor="accent1"/>
          <w:sz w:val="18"/>
          <w:szCs w:val="18"/>
        </w:rPr>
        <w:t xml:space="preserve"> </w:t>
      </w:r>
      <w:r w:rsidR="00EC4DF6" w:rsidRPr="00822F9A">
        <w:rPr>
          <w:rFonts w:ascii="Verdana" w:hAnsi="Verdana"/>
          <w:color w:val="4472C4" w:themeColor="accent1"/>
          <w:sz w:val="18"/>
          <w:szCs w:val="18"/>
        </w:rPr>
        <w:t>september</w:t>
      </w:r>
      <w:r w:rsidRPr="00822F9A">
        <w:rPr>
          <w:rFonts w:ascii="Verdana" w:hAnsi="Verdana"/>
          <w:color w:val="4472C4" w:themeColor="accent1"/>
          <w:sz w:val="18"/>
          <w:szCs w:val="18"/>
        </w:rPr>
        <w:t xml:space="preserve"> 202</w:t>
      </w:r>
      <w:r w:rsidR="00EC4DF6" w:rsidRPr="00822F9A">
        <w:rPr>
          <w:rFonts w:ascii="Verdana" w:hAnsi="Verdana"/>
          <w:color w:val="4472C4" w:themeColor="accent1"/>
          <w:sz w:val="18"/>
          <w:szCs w:val="18"/>
        </w:rPr>
        <w:t>4</w:t>
      </w:r>
      <w:r w:rsidRPr="00822F9A">
        <w:rPr>
          <w:rFonts w:ascii="Verdana" w:hAnsi="Verdana"/>
          <w:color w:val="4472C4" w:themeColor="accent1"/>
          <w:sz w:val="18"/>
          <w:szCs w:val="18"/>
        </w:rPr>
        <w:t xml:space="preserve"> </w:t>
      </w:r>
    </w:p>
    <w:p w14:paraId="6B2B37B7" w14:textId="757BFDF8" w:rsidR="00D52B67" w:rsidRPr="00822F9A" w:rsidRDefault="00D52B67">
      <w:pPr>
        <w:rPr>
          <w:rFonts w:ascii="Verdana" w:hAnsi="Verdana"/>
          <w:color w:val="4472C4" w:themeColor="accent1"/>
          <w:sz w:val="18"/>
          <w:szCs w:val="18"/>
        </w:rPr>
      </w:pPr>
      <w:r w:rsidRPr="00822F9A">
        <w:rPr>
          <w:rFonts w:ascii="Verdana" w:hAnsi="Verdana"/>
          <w:color w:val="4472C4" w:themeColor="accent1"/>
          <w:sz w:val="18"/>
          <w:szCs w:val="18"/>
        </w:rPr>
        <w:t xml:space="preserve">Afzender: </w:t>
      </w:r>
      <w:bookmarkStart w:id="0" w:name="_Hlk178347506"/>
      <w:r w:rsidRPr="00822F9A">
        <w:rPr>
          <w:rFonts w:ascii="Verdana" w:hAnsi="Verdana"/>
          <w:color w:val="4472C4" w:themeColor="accent1"/>
          <w:sz w:val="18"/>
          <w:szCs w:val="18"/>
        </w:rPr>
        <w:t xml:space="preserve">Dorpsraad Hobrede, Hobrede 35 </w:t>
      </w:r>
      <w:r w:rsidR="00EC4DF6" w:rsidRPr="00822F9A">
        <w:rPr>
          <w:rFonts w:ascii="Verdana" w:hAnsi="Verdana"/>
          <w:color w:val="4472C4" w:themeColor="accent1"/>
          <w:sz w:val="18"/>
          <w:szCs w:val="18"/>
        </w:rPr>
        <w:t>1</w:t>
      </w:r>
      <w:r w:rsidRPr="00822F9A">
        <w:rPr>
          <w:rFonts w:ascii="Verdana" w:hAnsi="Verdana"/>
          <w:color w:val="4472C4" w:themeColor="accent1"/>
          <w:sz w:val="18"/>
          <w:szCs w:val="18"/>
        </w:rPr>
        <w:t xml:space="preserve">477 EJ Hobrede </w:t>
      </w:r>
      <w:bookmarkEnd w:id="0"/>
    </w:p>
    <w:p w14:paraId="2E890218" w14:textId="77777777" w:rsidR="00C05A54" w:rsidRPr="00822F9A" w:rsidRDefault="00C05A54">
      <w:pPr>
        <w:rPr>
          <w:rFonts w:ascii="Verdana" w:hAnsi="Verdana"/>
          <w:sz w:val="18"/>
          <w:szCs w:val="18"/>
        </w:rPr>
      </w:pPr>
    </w:p>
    <w:p w14:paraId="09D86AD5" w14:textId="59222271" w:rsidR="00D52B67" w:rsidRPr="00822F9A" w:rsidRDefault="00C05A54">
      <w:pPr>
        <w:rPr>
          <w:rFonts w:ascii="Verdana" w:hAnsi="Verdana"/>
          <w:color w:val="4472C4" w:themeColor="accent1"/>
          <w:sz w:val="18"/>
          <w:szCs w:val="18"/>
        </w:rPr>
      </w:pPr>
      <w:r w:rsidRPr="00822F9A">
        <w:rPr>
          <w:rFonts w:ascii="Verdana" w:hAnsi="Verdana"/>
          <w:color w:val="4472C4" w:themeColor="accent1"/>
          <w:sz w:val="18"/>
          <w:szCs w:val="18"/>
        </w:rPr>
        <w:t>Bureau Energieprojecten</w:t>
      </w:r>
    </w:p>
    <w:p w14:paraId="6F1E44E9" w14:textId="755F7CF8" w:rsidR="00C05A54" w:rsidRPr="00822F9A" w:rsidRDefault="00C05A54">
      <w:pPr>
        <w:rPr>
          <w:rFonts w:ascii="Verdana" w:hAnsi="Verdana"/>
          <w:color w:val="4472C4" w:themeColor="accent1"/>
          <w:sz w:val="18"/>
          <w:szCs w:val="18"/>
        </w:rPr>
      </w:pPr>
      <w:r w:rsidRPr="00822F9A">
        <w:rPr>
          <w:rFonts w:ascii="Verdana" w:hAnsi="Verdana"/>
          <w:color w:val="4472C4" w:themeColor="accent1"/>
          <w:sz w:val="18"/>
          <w:szCs w:val="18"/>
        </w:rPr>
        <w:t>Inspraakpunt 380KV netuitbreiding Noord Holland</w:t>
      </w:r>
    </w:p>
    <w:p w14:paraId="1981EE64" w14:textId="691B81D2" w:rsidR="00C05A54" w:rsidRPr="00822F9A" w:rsidRDefault="00C05A54">
      <w:pPr>
        <w:rPr>
          <w:rFonts w:ascii="Verdana" w:hAnsi="Verdana"/>
          <w:color w:val="4472C4" w:themeColor="accent1"/>
          <w:sz w:val="18"/>
          <w:szCs w:val="18"/>
        </w:rPr>
      </w:pPr>
      <w:r w:rsidRPr="00822F9A">
        <w:rPr>
          <w:rFonts w:ascii="Verdana" w:hAnsi="Verdana"/>
          <w:color w:val="4472C4" w:themeColor="accent1"/>
          <w:sz w:val="18"/>
          <w:szCs w:val="18"/>
        </w:rPr>
        <w:t>P</w:t>
      </w:r>
      <w:r w:rsidR="00956AF9" w:rsidRPr="00822F9A">
        <w:rPr>
          <w:rFonts w:ascii="Verdana" w:hAnsi="Verdana"/>
          <w:color w:val="4472C4" w:themeColor="accent1"/>
          <w:sz w:val="18"/>
          <w:szCs w:val="18"/>
        </w:rPr>
        <w:t>o</w:t>
      </w:r>
      <w:r w:rsidRPr="00822F9A">
        <w:rPr>
          <w:rFonts w:ascii="Verdana" w:hAnsi="Verdana"/>
          <w:color w:val="4472C4" w:themeColor="accent1"/>
          <w:sz w:val="18"/>
          <w:szCs w:val="18"/>
        </w:rPr>
        <w:t>stbus 11</w:t>
      </w:r>
    </w:p>
    <w:p w14:paraId="3629DA35" w14:textId="0830AC36" w:rsidR="00C05A54" w:rsidRPr="00822F9A" w:rsidRDefault="00C05A54">
      <w:pPr>
        <w:rPr>
          <w:rFonts w:ascii="Verdana" w:hAnsi="Verdana"/>
          <w:color w:val="4472C4" w:themeColor="accent1"/>
          <w:sz w:val="18"/>
          <w:szCs w:val="18"/>
        </w:rPr>
      </w:pPr>
      <w:r w:rsidRPr="00822F9A">
        <w:rPr>
          <w:rFonts w:ascii="Verdana" w:hAnsi="Verdana"/>
          <w:color w:val="4472C4" w:themeColor="accent1"/>
          <w:sz w:val="18"/>
          <w:szCs w:val="18"/>
        </w:rPr>
        <w:t>9200 AC Drachten</w:t>
      </w:r>
    </w:p>
    <w:p w14:paraId="3AC174DD" w14:textId="77777777" w:rsidR="00841EFD" w:rsidRDefault="00841EFD">
      <w:pPr>
        <w:rPr>
          <w:rFonts w:ascii="Verdana" w:hAnsi="Verdana"/>
          <w:color w:val="4472C4" w:themeColor="accent1"/>
          <w:sz w:val="18"/>
          <w:szCs w:val="18"/>
        </w:rPr>
      </w:pPr>
    </w:p>
    <w:p w14:paraId="5A5FFBB7" w14:textId="09025D49" w:rsidR="00C05A54" w:rsidRPr="00822F9A" w:rsidRDefault="00D52B67">
      <w:pPr>
        <w:rPr>
          <w:rFonts w:ascii="Verdana" w:hAnsi="Verdana"/>
          <w:color w:val="4472C4" w:themeColor="accent1"/>
          <w:sz w:val="18"/>
          <w:szCs w:val="18"/>
        </w:rPr>
      </w:pPr>
      <w:r w:rsidRPr="00822F9A">
        <w:rPr>
          <w:rFonts w:ascii="Verdana" w:hAnsi="Verdana"/>
          <w:color w:val="4472C4" w:themeColor="accent1"/>
          <w:sz w:val="18"/>
          <w:szCs w:val="18"/>
        </w:rPr>
        <w:t xml:space="preserve">Geacht </w:t>
      </w:r>
      <w:r w:rsidR="00C05A54" w:rsidRPr="00822F9A">
        <w:rPr>
          <w:rFonts w:ascii="Verdana" w:hAnsi="Verdana"/>
          <w:color w:val="4472C4" w:themeColor="accent1"/>
          <w:sz w:val="18"/>
          <w:szCs w:val="18"/>
        </w:rPr>
        <w:t>bureau Energieprojecten.</w:t>
      </w:r>
    </w:p>
    <w:p w14:paraId="05381FD5" w14:textId="77777777" w:rsidR="00822F9A" w:rsidRPr="00822F9A" w:rsidRDefault="00822F9A" w:rsidP="00822F9A">
      <w:pPr>
        <w:rPr>
          <w:rFonts w:ascii="Verdana" w:hAnsi="Verdana"/>
          <w:color w:val="4472C4" w:themeColor="accent1"/>
          <w:sz w:val="18"/>
          <w:szCs w:val="18"/>
        </w:rPr>
      </w:pPr>
      <w:r w:rsidRPr="00822F9A">
        <w:rPr>
          <w:rFonts w:ascii="Verdana" w:hAnsi="Verdana"/>
          <w:color w:val="4472C4" w:themeColor="accent1"/>
          <w:sz w:val="18"/>
          <w:szCs w:val="18"/>
        </w:rPr>
        <w:t xml:space="preserve">Wij zijn de dorpsraad van Hobrede. Hobrede ligt ca 1.150 meter hemelsbreed ten oosten van de rijksweg A-7 af en 2.000 meter hemelsbreed ten westen van de Provincialeweg N247.  De dorpsraad van Hobrede maakt met deze zienswijze haar bedenkingen en zorgen kenbaar over de voorgenomen tracés nabij ons dorp van de 380 KV netuitbreiding. </w:t>
      </w:r>
    </w:p>
    <w:p w14:paraId="5529D15F" w14:textId="1A1512A4" w:rsidR="00822F9A" w:rsidRPr="00822F9A" w:rsidRDefault="00822F9A" w:rsidP="00822F9A">
      <w:pPr>
        <w:rPr>
          <w:rFonts w:ascii="Verdana" w:hAnsi="Verdana"/>
          <w:color w:val="4472C4" w:themeColor="accent1"/>
          <w:sz w:val="18"/>
          <w:szCs w:val="18"/>
        </w:rPr>
      </w:pPr>
      <w:r w:rsidRPr="00822F9A">
        <w:rPr>
          <w:rFonts w:ascii="Verdana" w:hAnsi="Verdana"/>
          <w:color w:val="4472C4" w:themeColor="accent1"/>
          <w:sz w:val="18"/>
          <w:szCs w:val="18"/>
        </w:rPr>
        <w:t>We weten en onderkennen dat de energietransitie een belangrijk gegeven is. We onderschrijven dan ook dat het alternatief voor energielevering door elektriciteit en transport daarvan voor mensen, huishoudens</w:t>
      </w:r>
      <w:r w:rsidRPr="00822F9A">
        <w:rPr>
          <w:rFonts w:ascii="Verdana" w:hAnsi="Verdana"/>
          <w:color w:val="4472C4" w:themeColor="accent1"/>
          <w:sz w:val="18"/>
          <w:szCs w:val="18"/>
        </w:rPr>
        <w:t>,</w:t>
      </w:r>
      <w:r w:rsidRPr="00822F9A">
        <w:rPr>
          <w:rFonts w:ascii="Verdana" w:hAnsi="Verdana"/>
          <w:color w:val="4472C4" w:themeColor="accent1"/>
          <w:sz w:val="18"/>
          <w:szCs w:val="18"/>
        </w:rPr>
        <w:t xml:space="preserve"> industrie etc. van belang is. </w:t>
      </w:r>
    </w:p>
    <w:p w14:paraId="4051FCAF" w14:textId="77777777" w:rsidR="00822F9A" w:rsidRPr="00822F9A" w:rsidRDefault="00822F9A" w:rsidP="00822F9A">
      <w:pPr>
        <w:rPr>
          <w:rFonts w:ascii="Verdana" w:hAnsi="Verdana"/>
          <w:color w:val="4472C4" w:themeColor="accent1"/>
          <w:sz w:val="18"/>
          <w:szCs w:val="18"/>
        </w:rPr>
      </w:pPr>
      <w:r w:rsidRPr="00822F9A">
        <w:rPr>
          <w:rFonts w:ascii="Verdana" w:hAnsi="Verdana"/>
          <w:color w:val="4472C4" w:themeColor="accent1"/>
          <w:sz w:val="18"/>
          <w:szCs w:val="18"/>
        </w:rPr>
        <w:t xml:space="preserve">We willen desondanks onze bedenkingen en zorgen kenbaar maken over de voorgenomen hoogspanningsverbindingen. </w:t>
      </w:r>
    </w:p>
    <w:p w14:paraId="245790E1" w14:textId="77777777" w:rsidR="00822F9A" w:rsidRPr="00822F9A" w:rsidRDefault="00822F9A" w:rsidP="00822F9A">
      <w:pPr>
        <w:rPr>
          <w:rFonts w:ascii="Verdana" w:hAnsi="Verdana"/>
          <w:color w:val="4472C4" w:themeColor="accent1"/>
          <w:sz w:val="18"/>
          <w:szCs w:val="18"/>
        </w:rPr>
      </w:pPr>
      <w:r w:rsidRPr="00822F9A">
        <w:rPr>
          <w:rFonts w:ascii="Verdana" w:hAnsi="Verdana"/>
          <w:color w:val="4472C4" w:themeColor="accent1"/>
          <w:sz w:val="18"/>
          <w:szCs w:val="18"/>
        </w:rPr>
        <w:t xml:space="preserve">Als wij het landschap vanuit ons woongebied de “Zeevang”, onderdeel van de gemeente Edam-Volendam, bezien gaat onze voorkeur uit naar het tracé rijksweg A-7 echter ondergronds. Onze beweegredenen zijn als volgt: </w:t>
      </w:r>
    </w:p>
    <w:p w14:paraId="4E5DD045" w14:textId="73B7C8DA" w:rsidR="00822F9A" w:rsidRPr="00822F9A" w:rsidRDefault="00822F9A" w:rsidP="00822F9A">
      <w:pPr>
        <w:pStyle w:val="Lijstalinea"/>
        <w:numPr>
          <w:ilvl w:val="0"/>
          <w:numId w:val="2"/>
        </w:numPr>
        <w:rPr>
          <w:rFonts w:ascii="Verdana" w:hAnsi="Verdana"/>
          <w:color w:val="4472C4" w:themeColor="accent1"/>
          <w:sz w:val="18"/>
          <w:szCs w:val="18"/>
        </w:rPr>
      </w:pPr>
      <w:r w:rsidRPr="00822F9A">
        <w:rPr>
          <w:rFonts w:ascii="Verdana" w:hAnsi="Verdana"/>
          <w:b/>
          <w:bCs/>
          <w:color w:val="4472C4" w:themeColor="accent1"/>
          <w:sz w:val="18"/>
          <w:szCs w:val="18"/>
        </w:rPr>
        <w:t>Voorkeur:</w:t>
      </w:r>
      <w:r w:rsidRPr="00822F9A">
        <w:rPr>
          <w:rFonts w:ascii="Verdana" w:hAnsi="Verdana"/>
          <w:color w:val="4472C4" w:themeColor="accent1"/>
          <w:sz w:val="18"/>
          <w:szCs w:val="18"/>
        </w:rPr>
        <w:t xml:space="preserve"> Rijkswegen A7 en A9 zijn de twee hoofd-wegaders in de provincie Noord-Holland. De verkeersbanen zijn momenteel vierbaans (2x2) waarop dagelijks veel verkeer rijdt. Langs deze wegen liggen al geluids- en milieuzones waarbij b.v. woningbouw onder strenge regelgeving vallen. Doordat er momenteel geen wettelijke regels voor de plaatsing van 380 KV tracés i.r.t. magneetvelden en woningbouw zijn, behoudens </w:t>
      </w:r>
      <w:r w:rsidRPr="00822F9A">
        <w:rPr>
          <w:rFonts w:ascii="Verdana" w:hAnsi="Verdana"/>
          <w:color w:val="4472C4" w:themeColor="accent1"/>
          <w:sz w:val="18"/>
          <w:szCs w:val="18"/>
        </w:rPr>
        <w:t xml:space="preserve">de niet gewenste </w:t>
      </w:r>
      <w:r w:rsidRPr="00822F9A">
        <w:rPr>
          <w:rFonts w:ascii="Verdana" w:hAnsi="Verdana"/>
          <w:color w:val="4472C4" w:themeColor="accent1"/>
          <w:sz w:val="18"/>
          <w:szCs w:val="18"/>
        </w:rPr>
        <w:t xml:space="preserve">horizonvervuiling, is dit de beste optie indien het 380 KV tracé aan de oostzijde van Noord-Holland wordt aangelegd. Provincialeweg N247 is de weg die o.a. Edam naar Hoorn verbindt. Deze weg is momenteel een tweebaansweg en ligt in het Natura 2000 gebied “Polder Zeevang”. T.o.v. rijksweg A7 is de verkeersintentie op de N247 substantieel lager. </w:t>
      </w:r>
    </w:p>
    <w:p w14:paraId="000BBA51" w14:textId="77777777" w:rsidR="00822F9A" w:rsidRDefault="00822F9A" w:rsidP="00822F9A">
      <w:pPr>
        <w:pStyle w:val="Lijstalinea"/>
        <w:numPr>
          <w:ilvl w:val="0"/>
          <w:numId w:val="2"/>
        </w:numPr>
        <w:rPr>
          <w:rFonts w:ascii="Verdana" w:hAnsi="Verdana"/>
          <w:color w:val="4472C4" w:themeColor="accent1"/>
          <w:sz w:val="18"/>
          <w:szCs w:val="18"/>
        </w:rPr>
      </w:pPr>
      <w:r w:rsidRPr="00822F9A">
        <w:rPr>
          <w:rFonts w:ascii="Verdana" w:hAnsi="Verdana"/>
          <w:b/>
          <w:bCs/>
          <w:color w:val="4472C4" w:themeColor="accent1"/>
          <w:sz w:val="18"/>
          <w:szCs w:val="18"/>
        </w:rPr>
        <w:t>Pleiten:</w:t>
      </w:r>
      <w:r w:rsidRPr="00822F9A">
        <w:rPr>
          <w:rFonts w:ascii="Verdana" w:hAnsi="Verdana"/>
          <w:color w:val="4472C4" w:themeColor="accent1"/>
          <w:sz w:val="18"/>
          <w:szCs w:val="18"/>
        </w:rPr>
        <w:t xml:space="preserve"> tracé 380 KV ondergronds heeft voor ons de voorkeur. Vogeltrekken hebben in het landelijk poldergebied geen last van masten en bekabeling (dit spaart veel vogels etc.), het geeft geen horizonvervuiling, het 380 KV tracé onder maaiveld ligt ons inziens in alle opzichten veiliger dan bovengronds aan masten. </w:t>
      </w:r>
    </w:p>
    <w:p w14:paraId="5CF76155" w14:textId="2C104B97" w:rsidR="00822F9A" w:rsidRPr="00822F9A" w:rsidRDefault="00822F9A" w:rsidP="00822F9A">
      <w:pPr>
        <w:rPr>
          <w:rFonts w:ascii="Verdana" w:hAnsi="Verdana"/>
          <w:b/>
          <w:bCs/>
          <w:color w:val="4472C4" w:themeColor="accent1"/>
          <w:sz w:val="18"/>
          <w:szCs w:val="18"/>
        </w:rPr>
      </w:pPr>
      <w:r w:rsidRPr="00822F9A">
        <w:rPr>
          <w:rFonts w:ascii="Verdana" w:hAnsi="Verdana"/>
          <w:b/>
          <w:bCs/>
          <w:color w:val="4472C4" w:themeColor="accent1"/>
          <w:sz w:val="18"/>
          <w:szCs w:val="18"/>
        </w:rPr>
        <w:t>Welke punten vindt u belangrijk bij het uitvoeren van de verkenning?</w:t>
      </w:r>
    </w:p>
    <w:p w14:paraId="195DE4A8" w14:textId="77777777" w:rsidR="00822F9A" w:rsidRPr="00822F9A" w:rsidRDefault="00822F9A" w:rsidP="00822F9A">
      <w:pPr>
        <w:pStyle w:val="Lijstalinea"/>
        <w:numPr>
          <w:ilvl w:val="0"/>
          <w:numId w:val="3"/>
        </w:numPr>
        <w:rPr>
          <w:rFonts w:ascii="Verdana" w:hAnsi="Verdana"/>
          <w:color w:val="4472C4" w:themeColor="accent1"/>
          <w:sz w:val="18"/>
          <w:szCs w:val="18"/>
        </w:rPr>
      </w:pPr>
      <w:r w:rsidRPr="00822F9A">
        <w:rPr>
          <w:rFonts w:ascii="Verdana" w:hAnsi="Verdana"/>
          <w:color w:val="4472C4" w:themeColor="accent1"/>
          <w:sz w:val="18"/>
          <w:szCs w:val="18"/>
        </w:rPr>
        <w:t>Ondergronds bij de A7, niet bij de N247.</w:t>
      </w:r>
    </w:p>
    <w:p w14:paraId="4219BBED" w14:textId="77777777" w:rsidR="00822F9A" w:rsidRPr="00822F9A" w:rsidRDefault="00822F9A" w:rsidP="00822F9A">
      <w:pPr>
        <w:pStyle w:val="Lijstalinea"/>
        <w:numPr>
          <w:ilvl w:val="0"/>
          <w:numId w:val="3"/>
        </w:numPr>
        <w:rPr>
          <w:rFonts w:ascii="Verdana" w:hAnsi="Verdana"/>
          <w:color w:val="4472C4" w:themeColor="accent1"/>
          <w:sz w:val="18"/>
          <w:szCs w:val="18"/>
        </w:rPr>
      </w:pPr>
      <w:r w:rsidRPr="00822F9A">
        <w:rPr>
          <w:rFonts w:ascii="Verdana" w:hAnsi="Verdana"/>
          <w:color w:val="4472C4" w:themeColor="accent1"/>
          <w:sz w:val="18"/>
          <w:szCs w:val="18"/>
        </w:rPr>
        <w:t>Rekening houden met vogels en vogeltrek, niet in Natura 2000 gebied. Het fenomeen Natura 2000 gebied is u ongetwijfeld bekend, zodat wij daar geen verdere uitleg over geven.</w:t>
      </w:r>
    </w:p>
    <w:p w14:paraId="192ED376" w14:textId="7C5EBC3F" w:rsidR="00841EFD" w:rsidRPr="00841EFD" w:rsidRDefault="00822F9A" w:rsidP="00DF6547">
      <w:pPr>
        <w:pStyle w:val="Lijstalinea"/>
        <w:numPr>
          <w:ilvl w:val="0"/>
          <w:numId w:val="3"/>
        </w:numPr>
        <w:rPr>
          <w:rFonts w:ascii="Verdana" w:hAnsi="Verdana"/>
          <w:color w:val="4472C4" w:themeColor="accent1"/>
          <w:sz w:val="18"/>
          <w:szCs w:val="18"/>
        </w:rPr>
      </w:pPr>
      <w:r w:rsidRPr="00822F9A">
        <w:rPr>
          <w:rFonts w:ascii="Verdana" w:hAnsi="Verdana"/>
          <w:color w:val="4472C4" w:themeColor="accent1"/>
          <w:sz w:val="18"/>
          <w:szCs w:val="18"/>
        </w:rPr>
        <w:t>Niet bij bebouwing.</w:t>
      </w:r>
    </w:p>
    <w:p w14:paraId="24E68E13" w14:textId="77777777" w:rsidR="00841EFD" w:rsidRDefault="00841EFD" w:rsidP="00DF6547">
      <w:pPr>
        <w:rPr>
          <w:rFonts w:ascii="Verdana" w:hAnsi="Verdana"/>
          <w:b/>
          <w:bCs/>
          <w:color w:val="4472C4" w:themeColor="accent1"/>
          <w:sz w:val="18"/>
          <w:szCs w:val="18"/>
        </w:rPr>
      </w:pPr>
    </w:p>
    <w:p w14:paraId="3EFF20AC" w14:textId="21A3D31C" w:rsidR="00822F9A" w:rsidRPr="00841EFD" w:rsidRDefault="00DF6547" w:rsidP="00DF6547">
      <w:pPr>
        <w:rPr>
          <w:rFonts w:ascii="Verdana" w:hAnsi="Verdana"/>
          <w:b/>
          <w:bCs/>
          <w:color w:val="4472C4" w:themeColor="accent1"/>
          <w:sz w:val="18"/>
          <w:szCs w:val="18"/>
        </w:rPr>
      </w:pPr>
      <w:r w:rsidRPr="00841EFD">
        <w:rPr>
          <w:rFonts w:ascii="Verdana" w:hAnsi="Verdana"/>
          <w:b/>
          <w:bCs/>
          <w:color w:val="4472C4" w:themeColor="accent1"/>
          <w:sz w:val="18"/>
          <w:szCs w:val="18"/>
        </w:rPr>
        <w:t xml:space="preserve">Namens Dorpsraad Hobrede </w:t>
      </w:r>
    </w:p>
    <w:p w14:paraId="3CCFBFEB" w14:textId="5968B991" w:rsidR="00841EFD" w:rsidRDefault="00DF6547" w:rsidP="00DF6547">
      <w:pPr>
        <w:rPr>
          <w:rFonts w:ascii="Verdana" w:hAnsi="Verdana"/>
          <w:color w:val="4472C4" w:themeColor="accent1"/>
          <w:sz w:val="18"/>
          <w:szCs w:val="18"/>
        </w:rPr>
      </w:pPr>
      <w:r w:rsidRPr="00822F9A">
        <w:rPr>
          <w:rFonts w:ascii="Verdana" w:hAnsi="Verdana"/>
          <w:color w:val="4472C4" w:themeColor="accent1"/>
          <w:sz w:val="18"/>
          <w:szCs w:val="18"/>
        </w:rPr>
        <w:t>Voorzitter: E.J. Wilms</w:t>
      </w:r>
      <w:r w:rsidR="002E5343" w:rsidRPr="00822F9A">
        <w:rPr>
          <w:rFonts w:ascii="Verdana" w:hAnsi="Verdana"/>
          <w:color w:val="4472C4" w:themeColor="accent1"/>
          <w:sz w:val="18"/>
          <w:szCs w:val="18"/>
        </w:rPr>
        <w:t xml:space="preserve">                                             Handtekening</w:t>
      </w:r>
    </w:p>
    <w:p w14:paraId="32263CC0" w14:textId="1565E778" w:rsidR="00170016" w:rsidRPr="00841EFD" w:rsidRDefault="002E5343">
      <w:pPr>
        <w:rPr>
          <w:rFonts w:ascii="Verdana" w:hAnsi="Verdana"/>
          <w:color w:val="4472C4" w:themeColor="accent1"/>
          <w:sz w:val="18"/>
          <w:szCs w:val="18"/>
        </w:rPr>
      </w:pPr>
      <w:r w:rsidRPr="00822F9A">
        <w:rPr>
          <w:rFonts w:ascii="Verdana" w:hAnsi="Verdana"/>
          <w:color w:val="4472C4" w:themeColor="accent1"/>
          <w:sz w:val="18"/>
          <w:szCs w:val="18"/>
        </w:rPr>
        <w:t xml:space="preserve">Secretaris: H. ?? Visser                                          </w:t>
      </w:r>
      <w:r w:rsidR="00841EFD">
        <w:rPr>
          <w:rFonts w:ascii="Verdana" w:hAnsi="Verdana"/>
          <w:color w:val="4472C4" w:themeColor="accent1"/>
          <w:sz w:val="18"/>
          <w:szCs w:val="18"/>
        </w:rPr>
        <w:t xml:space="preserve"> </w:t>
      </w:r>
      <w:r w:rsidRPr="00822F9A">
        <w:rPr>
          <w:rFonts w:ascii="Verdana" w:hAnsi="Verdana"/>
          <w:color w:val="4472C4" w:themeColor="accent1"/>
          <w:sz w:val="18"/>
          <w:szCs w:val="18"/>
        </w:rPr>
        <w:t>Handteke</w:t>
      </w:r>
      <w:r w:rsidR="00841EFD">
        <w:rPr>
          <w:rFonts w:ascii="Verdana" w:hAnsi="Verdana"/>
          <w:color w:val="4472C4" w:themeColor="accent1"/>
          <w:sz w:val="18"/>
          <w:szCs w:val="18"/>
        </w:rPr>
        <w:t>ning</w:t>
      </w:r>
    </w:p>
    <w:sectPr w:rsidR="00170016" w:rsidRPr="00841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D302A"/>
    <w:multiLevelType w:val="hybridMultilevel"/>
    <w:tmpl w:val="08A8731A"/>
    <w:lvl w:ilvl="0" w:tplc="BDDAC5B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A577E8"/>
    <w:multiLevelType w:val="hybridMultilevel"/>
    <w:tmpl w:val="0B60C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63E381C"/>
    <w:multiLevelType w:val="hybridMultilevel"/>
    <w:tmpl w:val="0B60C5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891923">
    <w:abstractNumId w:val="0"/>
  </w:num>
  <w:num w:numId="2" w16cid:durableId="1825966663">
    <w:abstractNumId w:val="2"/>
  </w:num>
  <w:num w:numId="3" w16cid:durableId="128596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67"/>
    <w:rsid w:val="00016BC0"/>
    <w:rsid w:val="00170016"/>
    <w:rsid w:val="00195176"/>
    <w:rsid w:val="002E5343"/>
    <w:rsid w:val="00326530"/>
    <w:rsid w:val="00391AD0"/>
    <w:rsid w:val="003C53AB"/>
    <w:rsid w:val="00484937"/>
    <w:rsid w:val="005D7E90"/>
    <w:rsid w:val="00635ADE"/>
    <w:rsid w:val="006A7B1D"/>
    <w:rsid w:val="00822F9A"/>
    <w:rsid w:val="00841EFD"/>
    <w:rsid w:val="00893A84"/>
    <w:rsid w:val="008B73C8"/>
    <w:rsid w:val="00956AF9"/>
    <w:rsid w:val="00A97D20"/>
    <w:rsid w:val="00C05A54"/>
    <w:rsid w:val="00D35584"/>
    <w:rsid w:val="00D52B67"/>
    <w:rsid w:val="00DD44B1"/>
    <w:rsid w:val="00DF6547"/>
    <w:rsid w:val="00EC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337C"/>
  <w15:chartTrackingRefBased/>
  <w15:docId w15:val="{420D9421-E414-4A53-A562-FB9FA262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5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2347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Wilms</dc:creator>
  <cp:keywords/>
  <dc:description/>
  <cp:lastModifiedBy>Ed Wilms</cp:lastModifiedBy>
  <cp:revision>2</cp:revision>
  <dcterms:created xsi:type="dcterms:W3CDTF">2024-09-28T10:30:00Z</dcterms:created>
  <dcterms:modified xsi:type="dcterms:W3CDTF">2024-09-28T10:30:00Z</dcterms:modified>
</cp:coreProperties>
</file>